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42" w:rsidRPr="00E25142" w:rsidRDefault="00E25142" w:rsidP="00E25142">
      <w:pPr>
        <w:shd w:val="clear" w:color="auto" w:fill="FFFFFF"/>
        <w:spacing w:after="300" w:line="240" w:lineRule="auto"/>
        <w:outlineLvl w:val="0"/>
        <w:rPr>
          <w:rFonts w:ascii="ProbaProRegular" w:eastAsia="Times New Roman" w:hAnsi="ProbaProRegular" w:cs="Times New Roman"/>
          <w:b/>
          <w:bCs/>
          <w:color w:val="000000"/>
          <w:kern w:val="36"/>
          <w:sz w:val="51"/>
          <w:szCs w:val="51"/>
          <w:lang w:eastAsia="uk-UA"/>
        </w:rPr>
      </w:pPr>
      <w:r w:rsidRPr="00E25142">
        <w:rPr>
          <w:rFonts w:ascii="ProbaProRegular" w:eastAsia="Times New Roman" w:hAnsi="ProbaProRegular" w:cs="Times New Roman"/>
          <w:b/>
          <w:bCs/>
          <w:color w:val="000000"/>
          <w:kern w:val="36"/>
          <w:sz w:val="51"/>
          <w:szCs w:val="51"/>
          <w:lang w:eastAsia="uk-UA"/>
        </w:rPr>
        <w:t>Нормативно правова база</w:t>
      </w:r>
    </w:p>
    <w:p w:rsidR="00E25142" w:rsidRPr="00E25142" w:rsidRDefault="00E25142" w:rsidP="00E25142">
      <w:pPr>
        <w:numPr>
          <w:ilvl w:val="0"/>
          <w:numId w:val="1"/>
        </w:numPr>
        <w:shd w:val="clear" w:color="auto" w:fill="FFFFFF"/>
        <w:spacing w:after="0" w:line="240" w:lineRule="auto"/>
        <w:ind w:left="450" w:right="450"/>
        <w:rPr>
          <w:rFonts w:ascii="ProbaProRegular" w:eastAsia="Times New Roman" w:hAnsi="ProbaProRegular" w:cs="Times New Roman"/>
          <w:color w:val="1D1D1B"/>
          <w:sz w:val="26"/>
          <w:szCs w:val="26"/>
          <w:lang w:eastAsia="uk-UA"/>
        </w:rPr>
      </w:pPr>
      <w:hyperlink r:id="rId6" w:history="1">
        <w:r w:rsidRPr="00E25142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shd w:val="clear" w:color="auto" w:fill="FFFFFF"/>
            <w:lang w:eastAsia="uk-UA"/>
          </w:rPr>
          <w:t>Закон України «Про доступ до публічної інформації»</w:t>
        </w:r>
      </w:hyperlink>
    </w:p>
    <w:p w:rsidR="00E25142" w:rsidRPr="00E25142" w:rsidRDefault="00E25142" w:rsidP="00E25142">
      <w:pPr>
        <w:numPr>
          <w:ilvl w:val="0"/>
          <w:numId w:val="1"/>
        </w:numPr>
        <w:shd w:val="clear" w:color="auto" w:fill="FFFFFF"/>
        <w:spacing w:after="0" w:line="240" w:lineRule="auto"/>
        <w:ind w:left="450" w:right="450"/>
        <w:rPr>
          <w:rFonts w:ascii="ProbaProRegular" w:eastAsia="Times New Roman" w:hAnsi="ProbaProRegular" w:cs="Times New Roman"/>
          <w:color w:val="1D1D1B"/>
          <w:sz w:val="26"/>
          <w:szCs w:val="26"/>
          <w:lang w:eastAsia="uk-UA"/>
        </w:rPr>
      </w:pPr>
      <w:hyperlink r:id="rId7" w:anchor="Text" w:history="1">
        <w:r w:rsidRPr="00E25142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shd w:val="clear" w:color="auto" w:fill="FFFFFF"/>
            <w:lang w:eastAsia="uk-UA"/>
          </w:rPr>
          <w:t>Указ Президента України від 05 травня 2011 року № 547 "Питання забезпечення органами виконавчої влади доступу до публічної інформації"</w:t>
        </w:r>
      </w:hyperlink>
    </w:p>
    <w:p w:rsidR="00E25142" w:rsidRPr="00E25142" w:rsidRDefault="00E25142" w:rsidP="00E25142">
      <w:pPr>
        <w:numPr>
          <w:ilvl w:val="0"/>
          <w:numId w:val="1"/>
        </w:numPr>
        <w:shd w:val="clear" w:color="auto" w:fill="FFFFFF"/>
        <w:spacing w:after="0" w:line="240" w:lineRule="auto"/>
        <w:ind w:left="450" w:right="450"/>
        <w:rPr>
          <w:rFonts w:ascii="ProbaProRegular" w:eastAsia="Times New Roman" w:hAnsi="ProbaProRegular" w:cs="Times New Roman"/>
          <w:color w:val="1D1D1B"/>
          <w:sz w:val="26"/>
          <w:szCs w:val="26"/>
          <w:lang w:eastAsia="uk-UA"/>
        </w:rPr>
      </w:pPr>
      <w:hyperlink r:id="rId8" w:anchor="Text" w:history="1">
        <w:r w:rsidRPr="00E2514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uk-UA"/>
          </w:rPr>
          <w:t>Постанова Кабінету Міністрів України від 25 травня 2011 року № 583 "Питання виконання Закону України "Про доступ до публічної інформації" в Секретаріаті Кабінету Міністрів України, центральних та місцевих органах виконавчої влади"</w:t>
        </w:r>
      </w:hyperlink>
    </w:p>
    <w:p w:rsidR="00E25142" w:rsidRPr="00E25142" w:rsidRDefault="00E25142" w:rsidP="00E25142">
      <w:pPr>
        <w:numPr>
          <w:ilvl w:val="0"/>
          <w:numId w:val="1"/>
        </w:numPr>
        <w:shd w:val="clear" w:color="auto" w:fill="FFFFFF"/>
        <w:spacing w:after="0" w:line="240" w:lineRule="auto"/>
        <w:ind w:left="450" w:right="450"/>
        <w:rPr>
          <w:rFonts w:ascii="ProbaProRegular" w:eastAsia="Times New Roman" w:hAnsi="ProbaProRegular" w:cs="Times New Roman"/>
          <w:color w:val="1D1D1B"/>
          <w:sz w:val="26"/>
          <w:szCs w:val="26"/>
          <w:lang w:eastAsia="uk-UA"/>
        </w:rPr>
      </w:pPr>
      <w:hyperlink r:id="rId9" w:anchor="Text" w:history="1">
        <w:r w:rsidRPr="00E25142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shd w:val="clear" w:color="auto" w:fill="FFFFFF"/>
            <w:lang w:eastAsia="uk-UA"/>
          </w:rPr>
          <w:t>Постанова Кабінету Міністрів України від 13 липня 2011 року № 740 "Про затвердження граничних норм витрат на копіювання або друк документів, що надаються за запитом на інформацію"</w:t>
        </w:r>
      </w:hyperlink>
    </w:p>
    <w:p w:rsidR="00E25142" w:rsidRPr="00E25142" w:rsidRDefault="00E25142" w:rsidP="00E25142">
      <w:pPr>
        <w:numPr>
          <w:ilvl w:val="0"/>
          <w:numId w:val="1"/>
        </w:numPr>
        <w:shd w:val="clear" w:color="auto" w:fill="FFFFFF"/>
        <w:spacing w:after="0" w:line="240" w:lineRule="auto"/>
        <w:ind w:left="450" w:right="450"/>
        <w:rPr>
          <w:rFonts w:ascii="ProbaProRegular" w:eastAsia="Times New Roman" w:hAnsi="ProbaProRegular" w:cs="Times New Roman"/>
          <w:color w:val="1D1D1B"/>
          <w:sz w:val="26"/>
          <w:szCs w:val="26"/>
          <w:lang w:eastAsia="uk-UA"/>
        </w:rPr>
      </w:pPr>
      <w:hyperlink r:id="rId10" w:anchor="Text" w:history="1">
        <w:r w:rsidRPr="00E2514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uk-UA"/>
          </w:rPr>
          <w:t>Постанова Кабінету Міністрів України від 21 листопада 2011 року № 1277 "Питання системи обліку публічної інформації"</w:t>
        </w:r>
      </w:hyperlink>
    </w:p>
    <w:p w:rsidR="00E25142" w:rsidRPr="00E25142" w:rsidRDefault="00E25142" w:rsidP="00E25142">
      <w:pPr>
        <w:numPr>
          <w:ilvl w:val="0"/>
          <w:numId w:val="1"/>
        </w:numPr>
        <w:shd w:val="clear" w:color="auto" w:fill="FFFFFF"/>
        <w:spacing w:after="0" w:line="240" w:lineRule="auto"/>
        <w:ind w:left="450" w:right="450"/>
        <w:rPr>
          <w:rFonts w:ascii="ProbaProRegular" w:eastAsia="Times New Roman" w:hAnsi="ProbaProRegular" w:cs="Times New Roman"/>
          <w:color w:val="1D1D1B"/>
          <w:sz w:val="26"/>
          <w:szCs w:val="26"/>
          <w:lang w:eastAsia="uk-UA"/>
        </w:rPr>
      </w:pPr>
      <w:hyperlink r:id="rId11" w:history="1">
        <w:r w:rsidRPr="00E25142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shd w:val="clear" w:color="auto" w:fill="FFFFFF"/>
            <w:lang w:eastAsia="uk-UA"/>
          </w:rPr>
          <w:t>Постанова Пленуму Вищого адміністративного суду України від 29.09.2016 № 10 «Про практику застосування адміністративними судами законодавства про доступ до публічної інформації»</w:t>
        </w:r>
      </w:hyperlink>
    </w:p>
    <w:p w:rsidR="00E25142" w:rsidRPr="00E25142" w:rsidRDefault="00E25142" w:rsidP="00E25142">
      <w:pPr>
        <w:shd w:val="clear" w:color="auto" w:fill="FFFFFF"/>
        <w:spacing w:line="240" w:lineRule="auto"/>
        <w:rPr>
          <w:rFonts w:ascii="ProbaProRegular" w:eastAsia="Times New Roman" w:hAnsi="ProbaProRegular" w:cs="Times New Roman"/>
          <w:color w:val="1D1D1B"/>
          <w:sz w:val="26"/>
          <w:szCs w:val="26"/>
          <w:lang w:eastAsia="uk-UA"/>
        </w:rPr>
      </w:pPr>
      <w:r w:rsidRPr="00E25142">
        <w:rPr>
          <w:rFonts w:ascii="ProbaProRegular" w:eastAsia="Times New Roman" w:hAnsi="ProbaProRegular" w:cs="Times New Roman"/>
          <w:color w:val="1D1D1B"/>
          <w:sz w:val="26"/>
          <w:szCs w:val="26"/>
          <w:lang w:eastAsia="uk-UA"/>
        </w:rPr>
        <w:t> </w:t>
      </w:r>
    </w:p>
    <w:p w:rsidR="00F826E4" w:rsidRDefault="00F826E4">
      <w:bookmarkStart w:id="0" w:name="_GoBack"/>
      <w:bookmarkEnd w:id="0"/>
    </w:p>
    <w:sectPr w:rsidR="00F826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obaPro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56D1F"/>
    <w:multiLevelType w:val="multilevel"/>
    <w:tmpl w:val="367A4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142"/>
    <w:rsid w:val="000C5959"/>
    <w:rsid w:val="00B31266"/>
    <w:rsid w:val="00E25142"/>
    <w:rsid w:val="00F8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51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142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3">
    <w:name w:val="Hyperlink"/>
    <w:basedOn w:val="a0"/>
    <w:uiPriority w:val="99"/>
    <w:semiHidden/>
    <w:unhideWhenUsed/>
    <w:rsid w:val="00E2514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25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51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142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3">
    <w:name w:val="Hyperlink"/>
    <w:basedOn w:val="a0"/>
    <w:uiPriority w:val="99"/>
    <w:semiHidden/>
    <w:unhideWhenUsed/>
    <w:rsid w:val="00E2514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25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0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583-2011-%D0%B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zakon.rada.gov.ua/laws/show/547/201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5.rada.gov.ua/laws/show/2939-17" TargetMode="External"/><Relationship Id="rId11" Type="http://schemas.openxmlformats.org/officeDocument/2006/relationships/hyperlink" Target="http://zakon2.rada.gov.ua/laws/show/v0010760-1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1277-2011-%D0%B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740-2011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859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2025-09-05T06:57:00Z</dcterms:created>
  <dcterms:modified xsi:type="dcterms:W3CDTF">2025-09-05T12:25:00Z</dcterms:modified>
</cp:coreProperties>
</file>