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B8" w:rsidRDefault="00AB36B8"/>
    <w:p w:rsidR="00AB36B8" w:rsidRPr="00AB36B8" w:rsidRDefault="00AB36B8" w:rsidP="00AB36B8"/>
    <w:p w:rsidR="00AB36B8" w:rsidRPr="00AB36B8" w:rsidRDefault="00AB36B8" w:rsidP="00AB36B8"/>
    <w:p w:rsidR="00AB36B8" w:rsidRDefault="00AB36B8" w:rsidP="00AB36B8"/>
    <w:p w:rsidR="00AB36B8" w:rsidRPr="00F06F08" w:rsidRDefault="00AB36B8" w:rsidP="00AB3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ПРОТОКОЛ №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20 </w:t>
      </w:r>
    </w:p>
    <w:p w:rsidR="00AB36B8" w:rsidRPr="00F06F08" w:rsidRDefault="00AB36B8" w:rsidP="00AB36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"_06__" квітня_2023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AB36B8" w:rsidRPr="00F06F08" w:rsidRDefault="00AB36B8" w:rsidP="00AB36B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AB36B8" w:rsidRPr="00F06F08" w:rsidRDefault="00AB36B8" w:rsidP="00AB36B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AB36B8" w:rsidRPr="00F06F08" w:rsidRDefault="00AB36B8" w:rsidP="00AB36B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AB36B8" w:rsidRPr="00F06F08" w:rsidRDefault="00AB36B8" w:rsidP="00AB36B8">
      <w:pPr>
        <w:pStyle w:val="a3"/>
        <w:shd w:val="clear" w:color="auto" w:fill="FFFFFF"/>
        <w:tabs>
          <w:tab w:val="left" w:pos="4296"/>
        </w:tabs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  <w:lang w:val="ru-RU"/>
        </w:rPr>
      </w:pP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1.Про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делегування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повноважень</w:t>
      </w:r>
      <w:proofErr w:type="spellEnd"/>
      <w:r w:rsidRPr="00F06F08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молоді</w:t>
      </w:r>
      <w:proofErr w:type="spellEnd"/>
      <w:r w:rsidRPr="00F06F08">
        <w:rPr>
          <w:color w:val="1D1D1B"/>
          <w:sz w:val="28"/>
          <w:szCs w:val="28"/>
          <w:lang w:val="ru-RU"/>
        </w:rPr>
        <w:t xml:space="preserve"> 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та </w:t>
      </w:r>
      <w:proofErr w:type="gram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спорту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Чумаківської</w:t>
      </w:r>
      <w:proofErr w:type="spellEnd"/>
      <w:proofErr w:type="gram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ради.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Додаткові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питання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: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2.Про затвердження  Програми соціального захисту населення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 передачу в оперативне управління та на баланс</w:t>
      </w:r>
      <w:r w:rsidRPr="00F0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відділу освіти, культури, молоді та спорту 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пам'яток історії 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b/>
          <w:sz w:val="28"/>
          <w:szCs w:val="28"/>
        </w:rPr>
        <w:t>1.СЛУХАЛИ: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  <w:lang w:val="ru-RU"/>
        </w:rPr>
      </w:pP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1.Про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делегування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повноважень</w:t>
      </w:r>
      <w:proofErr w:type="spellEnd"/>
      <w:r w:rsidRPr="00F06F08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молоді</w:t>
      </w:r>
      <w:proofErr w:type="spellEnd"/>
      <w:r w:rsidRPr="00F06F08">
        <w:rPr>
          <w:color w:val="1D1D1B"/>
          <w:sz w:val="28"/>
          <w:szCs w:val="28"/>
          <w:lang w:val="ru-RU"/>
        </w:rPr>
        <w:t xml:space="preserve"> 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та </w:t>
      </w:r>
      <w:proofErr w:type="gram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спорту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Чумаківської</w:t>
      </w:r>
      <w:proofErr w:type="spellEnd"/>
      <w:proofErr w:type="gram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ради.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делегованими </w:t>
      </w:r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повноваженнями</w:t>
      </w:r>
      <w:r w:rsidRPr="00F06F08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</w:rPr>
        <w:t xml:space="preserve"> </w:t>
      </w:r>
      <w:r w:rsidRPr="00F06F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відділу освіти, культури, молоді та спорту </w:t>
      </w:r>
      <w:proofErr w:type="spellStart"/>
      <w:r w:rsidRPr="00F06F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сільської ради</w:t>
      </w:r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                     </w:t>
      </w:r>
    </w:p>
    <w:p w:rsidR="00AB36B8" w:rsidRPr="00F06F08" w:rsidRDefault="00AB36B8" w:rsidP="00AB36B8">
      <w:pPr>
        <w:pStyle w:val="a3"/>
        <w:shd w:val="clear" w:color="auto" w:fill="FFFFFF"/>
        <w:spacing w:before="225" w:beforeAutospacing="0" w:after="0" w:afterAutospacing="0"/>
        <w:rPr>
          <w:color w:val="1D1D1B"/>
          <w:sz w:val="28"/>
          <w:szCs w:val="28"/>
        </w:rPr>
      </w:pPr>
      <w:r w:rsidRPr="00F06F08">
        <w:rPr>
          <w:color w:val="1D1D1B"/>
          <w:sz w:val="28"/>
          <w:szCs w:val="28"/>
          <w:bdr w:val="none" w:sz="0" w:space="0" w:color="auto" w:frame="1"/>
        </w:rPr>
        <w:t xml:space="preserve"> Відповідно до ст. ст. 26, 32 Закону України «Про місцеве самоврядування в Україні», ст. 66 Закону України «Про освіту», ст. 37 Закону України «Про загальну середню освіту», ч.2 ст.19 Закону України «Про дошкільну освіту», ч.6 ст. 10 Закону України «Про позашкільну освіту», з метою ефективного управління об’єктами комунальної власності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</w:rPr>
        <w:t>Чумаківської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</w:rPr>
        <w:t xml:space="preserve"> сільської ради, сільська рада</w:t>
      </w:r>
    </w:p>
    <w:p w:rsidR="00AB36B8" w:rsidRPr="00F06F08" w:rsidRDefault="00AB36B8" w:rsidP="00AB36B8">
      <w:pPr>
        <w:pStyle w:val="a3"/>
        <w:shd w:val="clear" w:color="auto" w:fill="FFFFFF"/>
        <w:spacing w:before="225" w:beforeAutospacing="0" w:after="0" w:afterAutospacing="0"/>
        <w:rPr>
          <w:b/>
          <w:color w:val="1D1D1B"/>
          <w:sz w:val="28"/>
          <w:szCs w:val="28"/>
          <w:lang w:val="ru-RU"/>
        </w:rPr>
      </w:pPr>
      <w:r w:rsidRPr="00F06F08">
        <w:rPr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ВИРІШИЛА:</w:t>
      </w:r>
    </w:p>
    <w:p w:rsidR="00AB36B8" w:rsidRPr="00F06F08" w:rsidRDefault="00AB36B8" w:rsidP="00AB36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D1D1B"/>
          <w:sz w:val="28"/>
          <w:szCs w:val="28"/>
          <w:bdr w:val="none" w:sz="0" w:space="0" w:color="auto" w:frame="1"/>
          <w:lang w:val="ru-RU"/>
        </w:rPr>
      </w:pP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Делегувати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молоді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та спорту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Чумаківської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наступні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повноваження</w:t>
      </w:r>
      <w:proofErr w:type="spellEnd"/>
      <w:r w:rsidRPr="00F06F08">
        <w:rPr>
          <w:b/>
          <w:color w:val="1D1D1B"/>
          <w:sz w:val="28"/>
          <w:szCs w:val="28"/>
          <w:bdr w:val="none" w:sz="0" w:space="0" w:color="auto" w:frame="1"/>
          <w:lang w:val="ru-RU"/>
        </w:rPr>
        <w:t>: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1.1.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Реалізація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політики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сфері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якості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Чумаківської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доступності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початкової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базової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позашкільної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D1D1B"/>
          <w:sz w:val="28"/>
          <w:szCs w:val="28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1.2.Забезпечення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оптимальної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мережі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D1D1B"/>
          <w:sz w:val="28"/>
          <w:szCs w:val="28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1.3.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Призначення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звільнення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  </w:t>
      </w:r>
      <w:proofErr w:type="gram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Чумаківської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   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ради;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1.4.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Ведення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обліку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дошкільного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шкільного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віку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у порядку</w:t>
      </w:r>
      <w:proofErr w:type="gram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затвердженому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Кабінетом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1.5.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Організація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нормативного,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матеріального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перепідготовки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підвищення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кваліфікації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атестації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педагогічних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працівників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1.6.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Сприяння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проведенню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інноваційної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системі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молодіжної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політики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, спорту.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ru-RU"/>
        </w:rPr>
      </w:pP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2. Контроль за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виконанням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покласти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постійну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ради </w:t>
      </w:r>
      <w:r w:rsidRPr="00F06F08">
        <w:rPr>
          <w:color w:val="1D1D1B"/>
          <w:sz w:val="28"/>
          <w:szCs w:val="28"/>
          <w:bdr w:val="none" w:sz="0" w:space="0" w:color="auto" w:frame="1"/>
        </w:rPr>
        <w:t> </w:t>
      </w:r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з</w:t>
      </w:r>
      <w:proofErr w:type="gram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культури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молоді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, спорту та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соціальної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>політики</w:t>
      </w:r>
      <w:proofErr w:type="spellEnd"/>
      <w:r w:rsidRPr="00F06F0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                                      ( голова Л. Кулак).</w:t>
      </w:r>
    </w:p>
    <w:p w:rsidR="00AB36B8" w:rsidRPr="00F06F08" w:rsidRDefault="00AB36B8" w:rsidP="00AB36B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ru-RU"/>
        </w:rPr>
      </w:pPr>
    </w:p>
    <w:p w:rsidR="00AB36B8" w:rsidRPr="00F06F08" w:rsidRDefault="00AB36B8" w:rsidP="00AB36B8">
      <w:pPr>
        <w:tabs>
          <w:tab w:val="left" w:pos="169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sz w:val="28"/>
          <w:szCs w:val="28"/>
        </w:rPr>
        <w:t>Додаткові питання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2.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СЛУХАЛИ: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2.Про затвердження  Програми соціального захисту населення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з Програмою соціального захисту населення</w:t>
      </w:r>
      <w:r w:rsidRPr="00F0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Відповідно до законів України: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України», «Про основи соціальної захищеності інвалідів в Україні», «Про статус і соціальний захист громадян, які постраждали внаслідок Чорнобильської катастрофи» , з метою реалізації соціальної політики, посиленню соціального захисту ветеранів війни та праці, інвалідів, одиноких непрацездатних та малозабезпечених громадян, керуючись ст. 26 Закону України «Про місцеве самоврядування в Україні», сільська рада, 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2.ВИРІШИЛА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1.Затвердити Програму соціального захисту населення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територіальної громади на 2023-2025 роки (далі -  Програма)  (додається). 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2.Затвердити план заходів та обсяги фінансування на 2023 рік по реалізації Програми ( додається).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3.Затвердити Порядок надання одноразової матеріальної допомоги громадянам, які   потребують соціальної підтримки (додаток 1до Програми). 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4.Затвердити Порядок надання одноразової грошової допомоги власникам будинків які пошкоджено внаслідок надзвичайної ситуації воєнного характеру на території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 (додаток 2 до Програми).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5.Фінансовому відділу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 сільської ради при формуванні бюджету на 2023 рік  передбачити кошти на реалізацію заходів  Програми.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6.Дане рішення набуває чинності з 01.01.2023 року. 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7.Визнати таким, що втратило чинність рішення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  від 30.11.2020 № 2-2/VII Про затвердження «Програми соціального захисту  населення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територіальної громади на 2019-2022 роки» . 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8. Контроль за виконанням даного рішення покласти на постійну комісію сільської ради з питань освіти, культури, молоді, спорту та соціальної політики (Кулак Л.В.)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sz w:val="28"/>
          <w:szCs w:val="28"/>
        </w:rPr>
        <w:br/>
      </w:r>
      <w:r w:rsidRPr="00F06F08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Pr="00F06F08">
        <w:rPr>
          <w:rFonts w:ascii="Times New Roman" w:hAnsi="Times New Roman" w:cs="Times New Roman"/>
          <w:sz w:val="28"/>
          <w:szCs w:val="28"/>
        </w:rPr>
        <w:t xml:space="preserve"> .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СЛУХАЛИ:</w:t>
      </w:r>
      <w:r w:rsidRPr="00F06F08">
        <w:rPr>
          <w:rFonts w:ascii="Times New Roman" w:eastAsia="Times New Roman" w:hAnsi="Times New Roman" w:cs="Times New Roman"/>
          <w:sz w:val="28"/>
          <w:szCs w:val="28"/>
        </w:rPr>
        <w:br/>
      </w:r>
      <w:r w:rsidRPr="00F06F08">
        <w:rPr>
          <w:rFonts w:ascii="Times New Roman" w:eastAsia="Times New Roman" w:hAnsi="Times New Roman" w:cs="Times New Roman"/>
          <w:sz w:val="28"/>
          <w:szCs w:val="28"/>
        </w:rPr>
        <w:br/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 передачу в оперативне управління та на баланс</w:t>
      </w:r>
      <w:r w:rsidRPr="00F0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відділу освіти, культури, молоді та спорту 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пам'яток історії 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 передачу в 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оперативне управління та на баланс</w:t>
      </w:r>
      <w:r w:rsidRPr="00F0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відділу освіти, культури, молоді та спорту 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пам'яток історії </w:t>
      </w:r>
    </w:p>
    <w:p w:rsidR="00AB36B8" w:rsidRPr="00F06F08" w:rsidRDefault="00AB36B8" w:rsidP="00A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</w:t>
      </w:r>
    </w:p>
    <w:p w:rsidR="00AB36B8" w:rsidRPr="00F06F08" w:rsidRDefault="00AB36B8" w:rsidP="00A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Законів України «Про місцеве самоврядування в Україні», ст.23 Закону України «Про охорону культурної спадщини», Порядку укладання охоронних договорів №1768 від 28.12.2001</w:t>
      </w:r>
      <w:r w:rsidRPr="00F06F08">
        <w:rPr>
          <w:rFonts w:ascii="Times New Roman" w:eastAsia="Times New Roman" w:hAnsi="Times New Roman" w:cs="Times New Roman"/>
          <w:color w:val="353D42"/>
          <w:sz w:val="28"/>
          <w:szCs w:val="28"/>
          <w:shd w:val="clear" w:color="auto" w:fill="FFFFFF"/>
        </w:rPr>
        <w:t xml:space="preserve"> </w:t>
      </w: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метою управління, збереження пам'яток історії на території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сільської територіальної громади та підготовки документів на пам'ятки, які необхідно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внести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Державного реєстру нерухомих пам'яток України, сільська рада </w:t>
      </w:r>
    </w:p>
    <w:p w:rsidR="00AB36B8" w:rsidRPr="00F06F08" w:rsidRDefault="00AB36B8" w:rsidP="00AB36B8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3.ВИРІШИЛА</w:t>
      </w:r>
    </w:p>
    <w:p w:rsidR="00AB36B8" w:rsidRPr="00F06F08" w:rsidRDefault="00AB36B8" w:rsidP="00AB36B8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1.Передати в оперативне управління та на баланс відділу освіти, культури, молоді та спорту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сільської ради пам’ятки історії, що розташовані на території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та знаходяться в комунальній власності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  територіальної громади                     ( згідно з додатком 1).</w:t>
      </w:r>
    </w:p>
    <w:p w:rsidR="00AB36B8" w:rsidRPr="00F06F08" w:rsidRDefault="00AB36B8" w:rsidP="00AB36B8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2.Затвердити склад комісії з приймання -  передачі пам’яток історії                  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сільсьокї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( згідно з додатком 2).</w:t>
      </w:r>
    </w:p>
    <w:p w:rsidR="00AB36B8" w:rsidRPr="00F06F08" w:rsidRDefault="00AB36B8" w:rsidP="00AB36B8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Начальнику відділу освіти, культури, молоді та спорту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(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Крічкевич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Є.В.) здійснити заходи з приймання майна та реєстрації відповідно до законодавства.</w:t>
      </w:r>
    </w:p>
    <w:p w:rsidR="00AB36B8" w:rsidRPr="00F06F08" w:rsidRDefault="00AB36B8" w:rsidP="00A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Відділу освіти, культури, молоді та спорту </w:t>
      </w:r>
      <w:proofErr w:type="spellStart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ради:</w:t>
      </w:r>
    </w:p>
    <w:p w:rsidR="00AB36B8" w:rsidRPr="00F06F08" w:rsidRDefault="00AB36B8" w:rsidP="00A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Продовжити роботу щодо внесення пам'яток історії та монументального мистецтва до Державного реєстру нерухомих пам'яток України (паспортизацію, визначення вартості пам'яток, складання актів технічного обстеження).</w:t>
      </w:r>
    </w:p>
    <w:p w:rsidR="00AB36B8" w:rsidRPr="00F06F08" w:rsidRDefault="00AB36B8" w:rsidP="00AB36B8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Контроль за виконанням даного рішення покласти на заступника сільського голови з питань діяльності виконавчих органів Юлію ФАЙЗУЛЛІНУ.</w:t>
      </w:r>
    </w:p>
    <w:p w:rsidR="00AB36B8" w:rsidRPr="00F06F08" w:rsidRDefault="00AB36B8" w:rsidP="00AB3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AB36B8" w:rsidRPr="00F06F08" w:rsidRDefault="00AB36B8" w:rsidP="00AB36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36B8" w:rsidRPr="00F06F08" w:rsidRDefault="00AB36B8" w:rsidP="00AB36B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AB36B8" w:rsidRPr="00F06F08" w:rsidRDefault="00AB36B8" w:rsidP="00AB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AB36B8" w:rsidRPr="00F06F08" w:rsidRDefault="00AB36B8" w:rsidP="00AB3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F0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bCs/>
          <w:sz w:val="28"/>
          <w:szCs w:val="28"/>
        </w:rPr>
        <w:t>Т.Д.Денисова</w:t>
      </w:r>
      <w:proofErr w:type="spellEnd"/>
    </w:p>
    <w:p w:rsidR="00AB36B8" w:rsidRPr="00F06F08" w:rsidRDefault="00AB36B8" w:rsidP="00AB36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1D9" w:rsidRPr="00AB36B8" w:rsidRDefault="00AB36B8" w:rsidP="00AB36B8">
      <w:pPr>
        <w:jc w:val="center"/>
      </w:pPr>
      <w:bookmarkStart w:id="0" w:name="_GoBack"/>
      <w:bookmarkEnd w:id="0"/>
    </w:p>
    <w:sectPr w:rsidR="006631D9" w:rsidRPr="00AB3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6467C"/>
    <w:multiLevelType w:val="hybridMultilevel"/>
    <w:tmpl w:val="5E52E0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D9"/>
    <w:rsid w:val="00826828"/>
    <w:rsid w:val="00AB36B8"/>
    <w:rsid w:val="00E45E43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A0CA7-EBB7-4F62-824A-99F62CE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B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AB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AB3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4622</Words>
  <Characters>2636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2025-04-11T05:55:00Z</dcterms:created>
  <dcterms:modified xsi:type="dcterms:W3CDTF">2025-04-11T05:55:00Z</dcterms:modified>
</cp:coreProperties>
</file>